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F7211E8" w:rsidR="00D6147A" w:rsidRDefault="008638E1" w:rsidP="008638E1">
      <w:hyperlink r:id="rId6" w:history="1">
        <w:r w:rsidRPr="00210F12">
          <w:rPr>
            <w:rStyle w:val="Collegamentoipertestuale"/>
          </w:rPr>
          <w:t>https://www.borsaitaliana.it/borsa/notizie/teleborsa/finanza/scotti-bankitalia-non-creare-quadro-regolamentare-troppo-complesso-e-difficilmente-interpretabile-107_2025-02-14_TLB.html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scotti-bankitalia-non-creare-quadro-regolamentare-troppo-complesso-e-difficilmente-interpretabile-107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2025-02-19T15:36:00Z</dcterms:created>
  <dcterms:modified xsi:type="dcterms:W3CDTF">2025-02-19T15:36:00Z</dcterms:modified>
</cp:coreProperties>
</file>